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4A6" w:rsidRDefault="00D624A6" w:rsidP="00D624A6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Аннотация к рабочей программе (вероятность и статистика 7- 9 класс)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8"/>
        <w:gridCol w:w="6953"/>
      </w:tblGrid>
      <w:tr w:rsidR="00D624A6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Предмет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Вероятность и статистика</w:t>
            </w:r>
          </w:p>
        </w:tc>
      </w:tr>
      <w:tr w:rsidR="00D624A6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Уровень образования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Основное (общее)</w:t>
            </w:r>
          </w:p>
        </w:tc>
      </w:tr>
      <w:tr w:rsidR="00D624A6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Разработчик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математики: Ершова Н.В.</w:t>
            </w:r>
          </w:p>
        </w:tc>
      </w:tr>
      <w:tr w:rsidR="00D624A6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Нормативно-</w:t>
            </w:r>
          </w:p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методические</w:t>
            </w:r>
          </w:p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2B72DD" w:rsidRDefault="00610565" w:rsidP="007C3DB6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Программа по вероятности и статистике</w:t>
            </w:r>
            <w:r w:rsidR="00D624A6" w:rsidRPr="002B72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уровне основного общего образования подготовлена на основе ФГОС ООО, ФОП ООО,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      </w:r>
          </w:p>
          <w:p w:rsidR="00D624A6" w:rsidRPr="00D624A6" w:rsidRDefault="00D624A6" w:rsidP="007C3DB6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D624A6">
              <w:rPr>
                <w:rFonts w:ascii="Times New Roman" w:hAnsi="Times New Roman"/>
                <w:sz w:val="24"/>
              </w:rPr>
              <w:t>Математика. Вероятность и статистика: 7-9-е классы: базовый уровень: методическое пособие к предметной линии учебников по вероятности и статистике И.Р.Высоцкого, И.В. Ященко, под ред. И.В. Ященко. - 2-е изд. стер. - Москва</w:t>
            </w:r>
            <w:proofErr w:type="gramStart"/>
            <w:r w:rsidRPr="00D624A6">
              <w:rPr>
                <w:rFonts w:ascii="Times New Roman" w:hAnsi="Times New Roman"/>
                <w:sz w:val="24"/>
              </w:rPr>
              <w:t xml:space="preserve">.: </w:t>
            </w:r>
            <w:proofErr w:type="gramEnd"/>
            <w:r w:rsidRPr="00D624A6">
              <w:rPr>
                <w:rFonts w:ascii="Times New Roman" w:hAnsi="Times New Roman"/>
                <w:sz w:val="24"/>
              </w:rPr>
              <w:t>Издательство "Просвещение", 2023</w:t>
            </w:r>
          </w:p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624A6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Реализуемый УМК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D624A6">
              <w:rPr>
                <w:rFonts w:ascii="Times New Roman" w:hAnsi="Times New Roman"/>
              </w:rPr>
              <w:t>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«Издательство «Просвещение»</w:t>
            </w:r>
            <w:r>
              <w:rPr>
                <w:rFonts w:ascii="Times New Roman" w:hAnsi="Times New Roman"/>
              </w:rPr>
              <w:t>, 2023</w:t>
            </w:r>
          </w:p>
        </w:tc>
      </w:tr>
      <w:tr w:rsidR="00D624A6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Цели и задачи изучения предмета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55409B" w:rsidRDefault="00D624A6" w:rsidP="007C3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9B">
              <w:rPr>
                <w:rFonts w:ascii="Times New Roman" w:hAnsi="Times New Roman"/>
                <w:sz w:val="24"/>
                <w:szCs w:val="24"/>
              </w:rPr>
              <w:t>Цели:</w:t>
            </w:r>
          </w:p>
          <w:p w:rsidR="00D624A6" w:rsidRPr="0055409B" w:rsidRDefault="00D624A6" w:rsidP="007C3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5409B">
              <w:rPr>
                <w:rFonts w:ascii="Times New Roman" w:hAnsi="Times New Roman"/>
                <w:sz w:val="24"/>
                <w:szCs w:val="24"/>
              </w:rPr>
              <w:t>Формирование у обучающихся функциональной грамотности, включающей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      </w:r>
            <w:proofErr w:type="gramEnd"/>
          </w:p>
          <w:p w:rsidR="00D624A6" w:rsidRPr="0055409B" w:rsidRDefault="00D624A6" w:rsidP="007C3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9B">
              <w:rPr>
                <w:rFonts w:ascii="Times New Roman" w:hAnsi="Times New Roman"/>
                <w:sz w:val="24"/>
                <w:szCs w:val="24"/>
              </w:rPr>
              <w:t xml:space="preserve"> Задачи:</w:t>
            </w:r>
          </w:p>
          <w:p w:rsidR="00D624A6" w:rsidRPr="0055409B" w:rsidRDefault="00D624A6" w:rsidP="007C3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9B">
              <w:rPr>
                <w:rFonts w:ascii="Times New Roman" w:hAnsi="Times New Roman"/>
                <w:sz w:val="24"/>
                <w:szCs w:val="24"/>
              </w:rPr>
              <w:t xml:space="preserve">- знакомство с основными принципами сбора, анализа и представления данных из различных сфер жизни общества и государства приобщение обучающихся к общественным интересам; </w:t>
            </w:r>
          </w:p>
          <w:p w:rsidR="0055409B" w:rsidRPr="0055409B" w:rsidRDefault="00D624A6" w:rsidP="007C3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9B">
              <w:rPr>
                <w:rFonts w:ascii="Times New Roman" w:hAnsi="Times New Roman"/>
                <w:sz w:val="24"/>
                <w:szCs w:val="24"/>
              </w:rPr>
              <w:t>- изучение основ комбинаторики, развитие навыков организации перебора и подсчёта числа вариантов, в том числе, в прикладных задачах;</w:t>
            </w:r>
          </w:p>
          <w:p w:rsidR="0055409B" w:rsidRPr="0055409B" w:rsidRDefault="00D624A6" w:rsidP="007C3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9B">
              <w:rPr>
                <w:rFonts w:ascii="Times New Roman" w:hAnsi="Times New Roman"/>
                <w:sz w:val="24"/>
                <w:szCs w:val="24"/>
              </w:rPr>
              <w:t xml:space="preserve"> - знакомство с основами теории графов создание математического фундамента для формирования компетенций в области информатики и цифровых технологий;</w:t>
            </w:r>
          </w:p>
          <w:p w:rsidR="0055409B" w:rsidRPr="0055409B" w:rsidRDefault="00D624A6" w:rsidP="007C3D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09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proofErr w:type="spellStart"/>
            <w:r w:rsidRPr="0055409B">
              <w:rPr>
                <w:rFonts w:ascii="Times New Roman" w:hAnsi="Times New Roman"/>
                <w:sz w:val="24"/>
                <w:szCs w:val="24"/>
              </w:rPr>
              <w:t>обогащние</w:t>
            </w:r>
            <w:proofErr w:type="spellEnd"/>
            <w:r w:rsidRPr="0055409B">
              <w:rPr>
                <w:rFonts w:ascii="Times New Roman" w:hAnsi="Times New Roman"/>
                <w:sz w:val="24"/>
                <w:szCs w:val="24"/>
              </w:rPr>
              <w:t xml:space="preserve"> представлений учащихся о современной картине мира и методах его исследования; </w:t>
            </w:r>
          </w:p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55409B">
              <w:rPr>
                <w:rFonts w:ascii="Times New Roman" w:hAnsi="Times New Roman"/>
                <w:sz w:val="24"/>
                <w:szCs w:val="24"/>
              </w:rPr>
              <w:t>- формирование понимания роли статистики как источника социально значимой информации и формирование основ вероятностного мышления.</w:t>
            </w:r>
          </w:p>
        </w:tc>
      </w:tr>
      <w:tr w:rsidR="00D624A6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D97494">
              <w:rPr>
                <w:rFonts w:ascii="Times New Roman" w:hAnsi="Times New Roman"/>
                <w:color w:val="000000"/>
              </w:rPr>
              <w:t>Срок реализации программы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</w:t>
            </w:r>
          </w:p>
        </w:tc>
      </w:tr>
      <w:tr w:rsidR="00D624A6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Место учебного предмета в учебном плане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класс -  34 часа в год (1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  <w:p w:rsidR="00D624A6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класс -  34 часа в год (1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класс -  34 часа в год (1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а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</w:tc>
      </w:tr>
      <w:tr w:rsidR="00D624A6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4A6" w:rsidRPr="00CA27B0" w:rsidRDefault="00D624A6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Результаты освоения учебного предмета (требования к выпускнику)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sz w:val="20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</w:rPr>
              <w:t>ЛИЧНОСТНЫЕ РЕЗУЛЬТАТЫ</w:t>
            </w:r>
          </w:p>
          <w:p w:rsidR="00D624A6" w:rsidRPr="00D624A6" w:rsidRDefault="00D624A6" w:rsidP="00D624A6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Личностные результаты </w:t>
            </w: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освоения программы учебного курса «Вероятность и статистика» характеризуются: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1) патриотическое воспитание: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2) гражданское и духовно-нравственное воспитание: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3) трудовое воспитание: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4) эстетическое воспитание: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5) ценности научного познания: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6) физическое воспитание, формирование культуры здоровья и эмоционального благополучия: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      </w:r>
            <w:proofErr w:type="spellStart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сформированностью</w:t>
            </w:r>
            <w:proofErr w:type="spellEnd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навыка рефлексии, признанием своего права на ошибку и такого же права другого человека;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7) экологическое воспитание: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ориентацией на применение математических знаний для </w:t>
            </w: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8) адаптация к изменяющимся условиям социальной и природной среды: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      </w: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МЕТАПРЕДМЕТНЫЕ РЕЗУЛЬТАТЫ</w:t>
            </w: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логические действия:</w:t>
            </w:r>
          </w:p>
          <w:p w:rsidR="00D624A6" w:rsidRPr="00D624A6" w:rsidRDefault="00D624A6" w:rsidP="00D624A6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      </w:r>
          </w:p>
          <w:p w:rsidR="00D624A6" w:rsidRPr="00D624A6" w:rsidRDefault="00D624A6" w:rsidP="00D624A6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воспринимать, формулировать и преобразовывать суждения: утвердительные и отрицательные, единичные, частные и общие, условные;</w:t>
            </w:r>
          </w:p>
          <w:p w:rsidR="00D624A6" w:rsidRPr="00D624A6" w:rsidRDefault="00D624A6" w:rsidP="00D624A6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      </w:r>
          </w:p>
          <w:p w:rsidR="00D624A6" w:rsidRPr="00D624A6" w:rsidRDefault="00D624A6" w:rsidP="00D624A6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делать выводы с использованием законов логики, дедуктивных и индуктивных умозаключений, умозаключений по аналогии;</w:t>
            </w:r>
          </w:p>
          <w:p w:rsidR="00D624A6" w:rsidRPr="00D624A6" w:rsidRDefault="00D624A6" w:rsidP="00D624A6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      </w:r>
            <w:proofErr w:type="spellStart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контрпримеры</w:t>
            </w:r>
            <w:proofErr w:type="spellEnd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, обосновывать собственные рассуждения;</w:t>
            </w:r>
          </w:p>
          <w:p w:rsidR="00D624A6" w:rsidRPr="00D624A6" w:rsidRDefault="00D624A6" w:rsidP="00D624A6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      </w: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исследовательские действия</w:t>
            </w: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D624A6" w:rsidRPr="00D624A6" w:rsidRDefault="00D624A6" w:rsidP="00D624A6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      </w:r>
          </w:p>
          <w:p w:rsidR="00D624A6" w:rsidRPr="00D624A6" w:rsidRDefault="00D624A6" w:rsidP="00D624A6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      </w:r>
          </w:p>
          <w:p w:rsidR="00D624A6" w:rsidRPr="00D624A6" w:rsidRDefault="00D624A6" w:rsidP="00D624A6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      </w:r>
          </w:p>
          <w:p w:rsidR="00D624A6" w:rsidRPr="00D624A6" w:rsidRDefault="00D624A6" w:rsidP="00D624A6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прогнозировать возможное развитие процесса, а также выдвигать предположения о его развитии в новых условиях.</w:t>
            </w: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Работа с информацией:</w:t>
            </w:r>
          </w:p>
          <w:p w:rsidR="00D624A6" w:rsidRPr="00D624A6" w:rsidRDefault="00D624A6" w:rsidP="00D624A6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выявлять недостаточность и избыточность информации, данных, необходимых для решения задачи;</w:t>
            </w:r>
          </w:p>
          <w:p w:rsidR="00D624A6" w:rsidRPr="00D624A6" w:rsidRDefault="00D624A6" w:rsidP="00D624A6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выбирать, анализировать, систематизировать и интерпретировать информацию различных видов и форм представления;</w:t>
            </w:r>
          </w:p>
          <w:p w:rsidR="00D624A6" w:rsidRPr="00D624A6" w:rsidRDefault="00D624A6" w:rsidP="00D624A6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выбирать форму представления информации и иллюстрировать решаемые задачи схемами, диаграммами, иной графикой и их комбинациями;</w:t>
            </w:r>
          </w:p>
          <w:p w:rsidR="00D624A6" w:rsidRPr="00D624A6" w:rsidRDefault="00D624A6" w:rsidP="00D624A6">
            <w:pPr>
              <w:numPr>
                <w:ilvl w:val="0"/>
                <w:numId w:val="9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надёжность информации по критериям, предложенным учителем или сформулированным самостоятельно.</w:t>
            </w: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 универсальные учебные действия:</w:t>
            </w:r>
          </w:p>
          <w:p w:rsidR="00D624A6" w:rsidRPr="00D624A6" w:rsidRDefault="00D624A6" w:rsidP="00D624A6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      </w:r>
          </w:p>
          <w:p w:rsidR="00D624A6" w:rsidRPr="00D624A6" w:rsidRDefault="00D624A6" w:rsidP="00D624A6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      </w:r>
          </w:p>
          <w:p w:rsidR="00D624A6" w:rsidRPr="00D624A6" w:rsidRDefault="00D624A6" w:rsidP="00D624A6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представлять результаты решения задачи, эксперимента, </w:t>
            </w: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исследования, проекта, самостоятельно выбирать формат выступления с учётом задач презентации и особенностей аудитории;</w:t>
            </w:r>
          </w:p>
          <w:p w:rsidR="00D624A6" w:rsidRPr="00D624A6" w:rsidRDefault="00D624A6" w:rsidP="00D624A6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понимать и использовать преимущества командной и индивидуальной работы при решении учебных математических задач; </w:t>
            </w:r>
          </w:p>
          <w:p w:rsidR="00D624A6" w:rsidRPr="00D624A6" w:rsidRDefault="00D624A6" w:rsidP="00D624A6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      </w:r>
          </w:p>
          <w:p w:rsidR="00D624A6" w:rsidRPr="00D624A6" w:rsidRDefault="00D624A6" w:rsidP="00D624A6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      </w: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Самоорганизация:</w:t>
            </w:r>
          </w:p>
          <w:p w:rsidR="00D624A6" w:rsidRPr="00D624A6" w:rsidRDefault="00D624A6" w:rsidP="00D624A6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      </w: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Самоконтроль, эмоциональный интеллект:</w:t>
            </w:r>
          </w:p>
          <w:p w:rsidR="00D624A6" w:rsidRPr="00D624A6" w:rsidRDefault="00D624A6" w:rsidP="00D624A6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владеть способами самопроверки, самоконтроля процесса и результата решения математической задачи;</w:t>
            </w:r>
          </w:p>
          <w:p w:rsidR="00D624A6" w:rsidRPr="00D624A6" w:rsidRDefault="00D624A6" w:rsidP="00D624A6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      </w:r>
          </w:p>
          <w:p w:rsidR="00D624A6" w:rsidRPr="00D624A6" w:rsidRDefault="00D624A6" w:rsidP="00D624A6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оценивать соответствие результата деятельности поставленной цели и условиям, объяснять причины достижения или </w:t>
            </w:r>
            <w:proofErr w:type="spellStart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недостижения</w:t>
            </w:r>
            <w:proofErr w:type="spellEnd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цели, находить ошибку, давать оценку приобретённому опыту.</w:t>
            </w: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  <w:p w:rsidR="00D624A6" w:rsidRPr="00D624A6" w:rsidRDefault="00D624A6" w:rsidP="00D624A6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Toc124426249"/>
            <w:bookmarkEnd w:id="0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</w:t>
            </w: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7 классе</w:t>
            </w: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получит следующие предметные результаты: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</w:t>
            </w: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8 классе</w:t>
            </w: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получит следующие предметные результаты: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Находить частоты числовых значений и частоты событий, в том числе по результатам измерений и наблюдений.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графические модели: дерево случайного эксперимента, диаграммы Эйлера, числовая прямая.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      </w:r>
            <w:proofErr w:type="gramEnd"/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</w:t>
            </w:r>
            <w:r w:rsidRPr="00D624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9 классе</w:t>
            </w: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получит следующие предметные результаты: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 организованным перебором вариантов, а также с использованием комбинаторных правил и методов.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описательные характеристики для массивов числовых данных, в том числе средние значения и меры рассеивания.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Находить частоты значений и частоты события, в том числе пользуясь результатами проведённых измерений и наблюдений.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Иметь представление о случайной величине и о </w:t>
            </w: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распределении вероятностей.</w:t>
            </w:r>
          </w:p>
          <w:p w:rsidR="00D624A6" w:rsidRPr="00D624A6" w:rsidRDefault="00D624A6" w:rsidP="00D624A6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24A6">
              <w:rPr>
                <w:rFonts w:ascii="Times New Roman" w:hAnsi="Times New Roman"/>
                <w:color w:val="000000"/>
                <w:sz w:val="24"/>
                <w:szCs w:val="24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      </w:r>
          </w:p>
          <w:p w:rsidR="00D624A6" w:rsidRPr="001930C5" w:rsidRDefault="00D624A6" w:rsidP="00D624A6">
            <w:pPr>
              <w:spacing w:after="0" w:line="264" w:lineRule="auto"/>
              <w:ind w:left="120"/>
              <w:jc w:val="both"/>
              <w:rPr>
                <w:iCs/>
              </w:rPr>
            </w:pPr>
          </w:p>
        </w:tc>
      </w:tr>
    </w:tbl>
    <w:p w:rsidR="00D624A6" w:rsidRDefault="00D624A6" w:rsidP="00D624A6"/>
    <w:p w:rsidR="00D624A6" w:rsidRDefault="00D624A6" w:rsidP="00D624A6"/>
    <w:p w:rsidR="00D624A6" w:rsidRDefault="00D624A6" w:rsidP="00D624A6"/>
    <w:p w:rsidR="007B4FDC" w:rsidRDefault="007B4FDC"/>
    <w:sectPr w:rsidR="007B4FDC" w:rsidSect="00002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133B"/>
    <w:multiLevelType w:val="multilevel"/>
    <w:tmpl w:val="FCE6BE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AD6BDB"/>
    <w:multiLevelType w:val="multilevel"/>
    <w:tmpl w:val="066A80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9D6F53"/>
    <w:multiLevelType w:val="multilevel"/>
    <w:tmpl w:val="1B7A69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C65E7A"/>
    <w:multiLevelType w:val="multilevel"/>
    <w:tmpl w:val="5E9862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24559A"/>
    <w:multiLevelType w:val="multilevel"/>
    <w:tmpl w:val="963266E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C40FD3"/>
    <w:multiLevelType w:val="multilevel"/>
    <w:tmpl w:val="307440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C67697"/>
    <w:multiLevelType w:val="multilevel"/>
    <w:tmpl w:val="9614EA9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5242F15"/>
    <w:multiLevelType w:val="multilevel"/>
    <w:tmpl w:val="C3FC46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F873D9"/>
    <w:multiLevelType w:val="multilevel"/>
    <w:tmpl w:val="410255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2874282"/>
    <w:multiLevelType w:val="multilevel"/>
    <w:tmpl w:val="4C8E5B3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21B5E80"/>
    <w:multiLevelType w:val="multilevel"/>
    <w:tmpl w:val="48E6F2D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0DB4A2B"/>
    <w:multiLevelType w:val="multilevel"/>
    <w:tmpl w:val="50FC5E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4"/>
  </w:num>
  <w:num w:numId="6">
    <w:abstractNumId w:val="2"/>
  </w:num>
  <w:num w:numId="7">
    <w:abstractNumId w:val="10"/>
  </w:num>
  <w:num w:numId="8">
    <w:abstractNumId w:val="7"/>
  </w:num>
  <w:num w:numId="9">
    <w:abstractNumId w:val="8"/>
  </w:num>
  <w:num w:numId="10">
    <w:abstractNumId w:val="6"/>
  </w:num>
  <w:num w:numId="11">
    <w:abstractNumId w:val="1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4FDC"/>
    <w:rsid w:val="0055409B"/>
    <w:rsid w:val="00610565"/>
    <w:rsid w:val="007B4FDC"/>
    <w:rsid w:val="008F738B"/>
    <w:rsid w:val="00D62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5">
    <w:name w:val="Font Style55"/>
    <w:uiPriority w:val="99"/>
    <w:rsid w:val="00D624A6"/>
    <w:rPr>
      <w:rFonts w:ascii="Segoe UI" w:hAnsi="Segoe UI" w:cs="Segoe UI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1934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Nastia</dc:creator>
  <cp:keywords/>
  <dc:description/>
  <cp:lastModifiedBy>Nastia</cp:lastModifiedBy>
  <cp:revision>3</cp:revision>
  <dcterms:created xsi:type="dcterms:W3CDTF">2024-10-07T20:08:00Z</dcterms:created>
  <dcterms:modified xsi:type="dcterms:W3CDTF">2024-10-07T20:25:00Z</dcterms:modified>
</cp:coreProperties>
</file>